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5" w:rsidRPr="008E3BEA" w:rsidRDefault="00E375E5" w:rsidP="008E3BEA">
      <w:pPr>
        <w:pStyle w:val="p"/>
        <w:widowControl w:val="0"/>
        <w:overflowPunct/>
        <w:snapToGrid w:val="0"/>
        <w:spacing w:before="0" w:line="240" w:lineRule="auto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bookmarkStart w:id="0" w:name="_GoBack"/>
      <w:bookmarkEnd w:id="0"/>
      <w:r w:rsidRPr="008E3BEA">
        <w:rPr>
          <w:rFonts w:ascii="微軟正黑體" w:eastAsia="微軟正黑體" w:hAnsi="微軟正黑體" w:hint="eastAsia"/>
          <w:b/>
          <w:sz w:val="36"/>
          <w:szCs w:val="36"/>
        </w:rPr>
        <w:t>法鼓文理學院招生經費支給標準表</w:t>
      </w:r>
    </w:p>
    <w:p w:rsidR="008E3BEA" w:rsidRPr="007927C9" w:rsidRDefault="008E3BEA" w:rsidP="00584FBB">
      <w:pPr>
        <w:pStyle w:val="p"/>
        <w:widowControl w:val="0"/>
        <w:overflowPunct/>
        <w:adjustRightInd w:val="0"/>
        <w:snapToGrid w:val="0"/>
        <w:spacing w:beforeLines="50" w:before="120" w:line="240" w:lineRule="auto"/>
        <w:jc w:val="right"/>
        <w:rPr>
          <w:rFonts w:ascii="標楷體" w:eastAsia="標楷體" w:hAnsi="標楷體"/>
          <w:b/>
          <w:lang w:eastAsia="zh-TW"/>
        </w:rPr>
      </w:pPr>
      <w:r w:rsidRPr="007927C9">
        <w:rPr>
          <w:rFonts w:ascii="標楷體" w:eastAsia="標楷體" w:hAnsi="標楷體" w:hint="eastAsia"/>
          <w:lang w:eastAsia="zh-TW"/>
        </w:rPr>
        <w:t>中華民國</w:t>
      </w:r>
      <w:r w:rsidRPr="007927C9">
        <w:rPr>
          <w:rFonts w:ascii="標楷體" w:eastAsia="標楷體" w:hAnsi="標楷體" w:hint="eastAsia"/>
        </w:rPr>
        <w:t>99年9月29日 100學年度招生委員會第1次會議</w:t>
      </w:r>
      <w:r w:rsidRPr="007927C9">
        <w:rPr>
          <w:rFonts w:ascii="標楷體" w:eastAsia="標楷體" w:hAnsi="標楷體" w:hint="eastAsia"/>
          <w:lang w:eastAsia="zh-TW"/>
        </w:rPr>
        <w:t>通過</w:t>
      </w:r>
    </w:p>
    <w:p w:rsidR="008E3BEA" w:rsidRPr="007927C9" w:rsidRDefault="008E3BEA" w:rsidP="008E3BEA">
      <w:pPr>
        <w:pStyle w:val="p"/>
        <w:widowControl w:val="0"/>
        <w:overflowPunct/>
        <w:adjustRightInd w:val="0"/>
        <w:snapToGrid w:val="0"/>
        <w:spacing w:before="0" w:line="240" w:lineRule="auto"/>
        <w:jc w:val="right"/>
        <w:rPr>
          <w:rFonts w:ascii="標楷體" w:eastAsia="標楷體" w:hAnsi="標楷體"/>
          <w:b/>
          <w:color w:val="0000FF"/>
          <w:lang w:eastAsia="zh-TW"/>
        </w:rPr>
      </w:pPr>
      <w:r w:rsidRPr="007927C9">
        <w:rPr>
          <w:rFonts w:ascii="標楷體" w:eastAsia="標楷體" w:hAnsi="標楷體" w:hint="eastAsia"/>
          <w:lang w:eastAsia="zh-TW"/>
        </w:rPr>
        <w:t>中華民國104</w:t>
      </w:r>
      <w:r w:rsidRPr="007927C9">
        <w:rPr>
          <w:rFonts w:ascii="標楷體" w:eastAsia="標楷體" w:hAnsi="標楷體" w:hint="eastAsia"/>
        </w:rPr>
        <w:t>年9月</w:t>
      </w:r>
      <w:r w:rsidRPr="007927C9">
        <w:rPr>
          <w:rFonts w:ascii="標楷體" w:eastAsia="標楷體" w:hAnsi="標楷體" w:hint="eastAsia"/>
          <w:lang w:eastAsia="zh-TW"/>
        </w:rPr>
        <w:t>30</w:t>
      </w:r>
      <w:r w:rsidRPr="007927C9">
        <w:rPr>
          <w:rFonts w:ascii="標楷體" w:eastAsia="標楷體" w:hAnsi="標楷體" w:hint="eastAsia"/>
        </w:rPr>
        <w:t>日 10</w:t>
      </w:r>
      <w:r w:rsidRPr="007927C9">
        <w:rPr>
          <w:rFonts w:ascii="標楷體" w:eastAsia="標楷體" w:hAnsi="標楷體" w:hint="eastAsia"/>
          <w:lang w:eastAsia="zh-TW"/>
        </w:rPr>
        <w:t>4</w:t>
      </w:r>
      <w:r w:rsidRPr="007927C9">
        <w:rPr>
          <w:rFonts w:ascii="標楷體" w:eastAsia="標楷體" w:hAnsi="標楷體" w:hint="eastAsia"/>
        </w:rPr>
        <w:t>學年度第1次</w:t>
      </w:r>
      <w:r w:rsidRPr="007927C9">
        <w:rPr>
          <w:rFonts w:ascii="標楷體" w:eastAsia="標楷體" w:hAnsi="標楷體" w:hint="eastAsia"/>
          <w:lang w:eastAsia="zh-TW"/>
        </w:rPr>
        <w:t>行政</w:t>
      </w:r>
      <w:r w:rsidRPr="007927C9">
        <w:rPr>
          <w:rFonts w:ascii="標楷體" w:eastAsia="標楷體" w:hAnsi="標楷體" w:hint="eastAsia"/>
        </w:rPr>
        <w:t>會議</w:t>
      </w:r>
      <w:r w:rsidRPr="007927C9">
        <w:rPr>
          <w:rFonts w:ascii="標楷體" w:eastAsia="標楷體" w:hAnsi="標楷體" w:hint="eastAsia"/>
          <w:lang w:eastAsia="zh-TW"/>
        </w:rPr>
        <w:t>通過</w:t>
      </w:r>
    </w:p>
    <w:p w:rsidR="00E375E5" w:rsidRPr="000D4604" w:rsidRDefault="00E375E5" w:rsidP="008E3BEA">
      <w:pPr>
        <w:adjustRightInd w:val="0"/>
        <w:snapToGrid w:val="0"/>
        <w:spacing w:line="360" w:lineRule="atLeast"/>
        <w:jc w:val="right"/>
        <w:rPr>
          <w:rFonts w:ascii="標楷體" w:eastAsia="標楷體" w:hAnsi="標楷體"/>
          <w:color w:val="322400" w:themeColor="background1" w:themeShade="1A"/>
          <w:szCs w:val="24"/>
        </w:rPr>
      </w:pP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中華民國104年11月25日104學年度第2次行政會議通過</w:t>
      </w:r>
    </w:p>
    <w:p w:rsidR="000D4604" w:rsidRPr="000D4604" w:rsidRDefault="000D4604" w:rsidP="008E3BEA">
      <w:pPr>
        <w:adjustRightInd w:val="0"/>
        <w:snapToGrid w:val="0"/>
        <w:spacing w:line="360" w:lineRule="atLeast"/>
        <w:jc w:val="right"/>
        <w:rPr>
          <w:rFonts w:ascii="標楷體" w:eastAsia="標楷體" w:hAnsi="標楷體"/>
          <w:b/>
          <w:color w:val="0000FF"/>
          <w:szCs w:val="24"/>
        </w:rPr>
      </w:pP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中華民國10</w:t>
      </w:r>
      <w:r>
        <w:rPr>
          <w:rFonts w:ascii="標楷體" w:eastAsia="標楷體" w:hAnsi="標楷體" w:hint="eastAsia"/>
          <w:color w:val="322400" w:themeColor="background1" w:themeShade="1A"/>
          <w:szCs w:val="24"/>
        </w:rPr>
        <w:t>7</w:t>
      </w: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年</w:t>
      </w:r>
      <w:r>
        <w:rPr>
          <w:rFonts w:ascii="標楷體" w:eastAsia="標楷體" w:hAnsi="標楷體" w:hint="eastAsia"/>
          <w:color w:val="322400" w:themeColor="background1" w:themeShade="1A"/>
          <w:szCs w:val="24"/>
        </w:rPr>
        <w:t>9</w:t>
      </w: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月2</w:t>
      </w:r>
      <w:r>
        <w:rPr>
          <w:rFonts w:ascii="標楷體" w:eastAsia="標楷體" w:hAnsi="標楷體" w:hint="eastAsia"/>
          <w:color w:val="322400" w:themeColor="background1" w:themeShade="1A"/>
          <w:szCs w:val="24"/>
        </w:rPr>
        <w:t>6</w:t>
      </w: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日10</w:t>
      </w:r>
      <w:r>
        <w:rPr>
          <w:rFonts w:ascii="標楷體" w:eastAsia="標楷體" w:hAnsi="標楷體" w:hint="eastAsia"/>
          <w:color w:val="322400" w:themeColor="background1" w:themeShade="1A"/>
          <w:szCs w:val="24"/>
        </w:rPr>
        <w:t>7</w:t>
      </w: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學年度第</w:t>
      </w:r>
      <w:r>
        <w:rPr>
          <w:rFonts w:ascii="標楷體" w:eastAsia="標楷體" w:hAnsi="標楷體" w:hint="eastAsia"/>
          <w:color w:val="322400" w:themeColor="background1" w:themeShade="1A"/>
          <w:szCs w:val="24"/>
        </w:rPr>
        <w:t>1</w:t>
      </w:r>
      <w:r w:rsidRPr="000D4604">
        <w:rPr>
          <w:rFonts w:ascii="標楷體" w:eastAsia="標楷體" w:hAnsi="標楷體" w:hint="eastAsia"/>
          <w:color w:val="322400" w:themeColor="background1" w:themeShade="1A"/>
          <w:szCs w:val="24"/>
        </w:rPr>
        <w:t>次行政會議通過</w:t>
      </w:r>
    </w:p>
    <w:tbl>
      <w:tblPr>
        <w:tblW w:w="10413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77"/>
        <w:gridCol w:w="1914"/>
        <w:gridCol w:w="1914"/>
        <w:gridCol w:w="2268"/>
      </w:tblGrid>
      <w:tr w:rsidR="00E375E5" w:rsidRPr="007927C9" w:rsidTr="000D4604">
        <w:trPr>
          <w:trHeight w:val="510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項      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最高支給標準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375E5" w:rsidRPr="007927C9" w:rsidTr="000D4604">
        <w:trPr>
          <w:trHeight w:val="9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命題費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E375E5" w:rsidP="008E3BEA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同一科由二人以上命題，</w:t>
            </w:r>
          </w:p>
          <w:p w:rsidR="00E375E5" w:rsidRPr="007927C9" w:rsidRDefault="00E375E5" w:rsidP="007927C9">
            <w:pPr>
              <w:suppressAutoHyphens w:val="0"/>
              <w:adjustRightInd w:val="0"/>
              <w:snapToGrid w:val="0"/>
              <w:ind w:left="348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仍以一科計費。</w:t>
            </w:r>
          </w:p>
          <w:p w:rsidR="00E375E5" w:rsidRPr="007927C9" w:rsidRDefault="00E375E5" w:rsidP="008E3BEA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以筆試為限。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2,000元/科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E26C6" w:rsidRPr="007927C9" w:rsidTr="00FC4A42">
        <w:trPr>
          <w:trHeight w:val="510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閱卷費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70元/份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E26C6" w:rsidRPr="007927C9" w:rsidTr="00FC4A42">
        <w:trPr>
          <w:trHeight w:val="510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博士班書面審查費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/>
                <w:szCs w:val="24"/>
              </w:rPr>
              <w:t>100元/</w:t>
            </w:r>
            <w:r w:rsidRPr="007927C9">
              <w:rPr>
                <w:rFonts w:ascii="標楷體" w:eastAsia="標楷體" w:hAnsi="標楷體"/>
                <w:color w:val="000000"/>
                <w:szCs w:val="24"/>
              </w:rPr>
              <w:t>份</w:t>
            </w:r>
            <w:r w:rsidRPr="007927C9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(以2</w:t>
            </w:r>
            <w:r w:rsidR="00124282">
              <w:rPr>
                <w:rFonts w:ascii="標楷體" w:eastAsia="標楷體" w:hAnsi="標楷體" w:hint="eastAsia"/>
                <w:b/>
                <w:color w:val="0000FF"/>
                <w:szCs w:val="24"/>
              </w:rPr>
              <w:t>,</w:t>
            </w:r>
            <w:r w:rsidRPr="007927C9">
              <w:rPr>
                <w:rFonts w:ascii="標楷體" w:eastAsia="標楷體" w:hAnsi="標楷體" w:hint="eastAsia"/>
                <w:b/>
                <w:color w:val="0000FF"/>
                <w:szCs w:val="24"/>
              </w:rPr>
              <w:t>000元為上限)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26C6" w:rsidRPr="007927C9" w:rsidTr="00FC4A42">
        <w:trPr>
          <w:trHeight w:val="526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碩士班書面審查費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27C9">
              <w:rPr>
                <w:rFonts w:ascii="標楷體" w:eastAsia="標楷體" w:hAnsi="標楷體"/>
                <w:szCs w:val="24"/>
              </w:rPr>
              <w:t>80元/</w:t>
            </w:r>
            <w:r w:rsidRPr="007927C9">
              <w:rPr>
                <w:rFonts w:ascii="標楷體" w:eastAsia="標楷體" w:hAnsi="標楷體"/>
                <w:color w:val="000000"/>
                <w:szCs w:val="24"/>
              </w:rPr>
              <w:t>份</w:t>
            </w:r>
            <w:r w:rsidRPr="007927C9">
              <w:rPr>
                <w:rFonts w:ascii="標楷體" w:eastAsia="標楷體" w:hAnsi="標楷體"/>
                <w:b/>
                <w:color w:val="0000FF"/>
                <w:szCs w:val="24"/>
              </w:rPr>
              <w:t>(以2</w:t>
            </w:r>
            <w:r w:rsidR="00124282">
              <w:rPr>
                <w:rFonts w:ascii="標楷體" w:eastAsia="標楷體" w:hAnsi="標楷體" w:hint="eastAsia"/>
                <w:b/>
                <w:color w:val="0000FF"/>
                <w:szCs w:val="24"/>
              </w:rPr>
              <w:t>,</w:t>
            </w:r>
            <w:r w:rsidRPr="007927C9">
              <w:rPr>
                <w:rFonts w:ascii="標楷體" w:eastAsia="標楷體" w:hAnsi="標楷體"/>
                <w:b/>
                <w:color w:val="0000FF"/>
                <w:szCs w:val="24"/>
              </w:rPr>
              <w:t>000元為上限)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E26C6" w:rsidRPr="007927C9" w:rsidTr="00FC4A42">
        <w:trPr>
          <w:trHeight w:val="577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學士班書面審查費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/>
                <w:szCs w:val="24"/>
              </w:rPr>
              <w:t>60元/</w:t>
            </w:r>
            <w:r w:rsidRPr="007927C9">
              <w:rPr>
                <w:rFonts w:ascii="標楷體" w:eastAsia="標楷體" w:hAnsi="標楷體"/>
                <w:color w:val="000000"/>
                <w:szCs w:val="24"/>
              </w:rPr>
              <w:t>份</w:t>
            </w:r>
            <w:r w:rsidRPr="007927C9">
              <w:rPr>
                <w:rFonts w:ascii="標楷體" w:eastAsia="標楷體" w:hAnsi="標楷體"/>
                <w:b/>
                <w:color w:val="0000FF"/>
                <w:szCs w:val="24"/>
              </w:rPr>
              <w:t>(以2</w:t>
            </w:r>
            <w:r w:rsidR="00124282">
              <w:rPr>
                <w:rFonts w:ascii="標楷體" w:eastAsia="標楷體" w:hAnsi="標楷體" w:hint="eastAsia"/>
                <w:b/>
                <w:color w:val="0000FF"/>
                <w:szCs w:val="24"/>
              </w:rPr>
              <w:t>,</w:t>
            </w:r>
            <w:r w:rsidRPr="007927C9">
              <w:rPr>
                <w:rFonts w:ascii="標楷體" w:eastAsia="標楷體" w:hAnsi="標楷體"/>
                <w:b/>
                <w:color w:val="0000FF"/>
                <w:szCs w:val="24"/>
              </w:rPr>
              <w:t>000元為上限)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E26C6" w:rsidRPr="007927C9" w:rsidTr="00FC4A42">
        <w:trPr>
          <w:trHeight w:val="510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7927C9">
              <w:rPr>
                <w:rFonts w:ascii="標楷體" w:eastAsia="標楷體" w:hAnsi="標楷體" w:hint="eastAsia"/>
                <w:color w:val="000000"/>
                <w:szCs w:val="24"/>
              </w:rPr>
              <w:t>口試費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每位口試委員：</w:t>
            </w:r>
          </w:p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半日為1</w:t>
            </w:r>
            <w:r w:rsidR="0012428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,</w:t>
            </w: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500元，</w:t>
            </w:r>
          </w:p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全日為3</w:t>
            </w:r>
            <w:r w:rsidR="0012428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,</w:t>
            </w: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000元。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ind w:leftChars="-7" w:left="-3" w:hangingChars="6" w:hanging="14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含書面審查費</w:t>
            </w:r>
          </w:p>
        </w:tc>
      </w:tr>
      <w:tr w:rsidR="00E375E5" w:rsidRPr="007927C9" w:rsidTr="00FC4A42">
        <w:trPr>
          <w:trHeight w:val="51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7927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監試費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bCs/>
                <w:color w:val="000000"/>
                <w:szCs w:val="24"/>
              </w:rPr>
            </w:pPr>
            <w:r w:rsidRPr="007927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每間試場設監試人員2名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每位監試委員：</w:t>
            </w:r>
          </w:p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半日為1</w:t>
            </w:r>
            <w:r w:rsidR="0012428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,</w:t>
            </w: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000元，</w:t>
            </w:r>
          </w:p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b/>
                <w:bCs/>
                <w:color w:val="0000FF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全日為2</w:t>
            </w:r>
            <w:r w:rsidR="00124282">
              <w:rPr>
                <w:rFonts w:ascii="標楷體" w:eastAsia="標楷體" w:hAnsi="標楷體" w:cs="Arial Unicode MS" w:hint="eastAsia"/>
                <w:color w:val="000000"/>
                <w:szCs w:val="24"/>
              </w:rPr>
              <w:t>,</w:t>
            </w:r>
            <w:r w:rsidRPr="007927C9">
              <w:rPr>
                <w:rFonts w:ascii="標楷體" w:eastAsia="標楷體" w:hAnsi="標楷體" w:cs="Arial Unicode MS" w:hint="eastAsia"/>
                <w:color w:val="000000"/>
                <w:szCs w:val="24"/>
              </w:rPr>
              <w:t>000元。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E375E5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E26C6" w:rsidRPr="007927C9" w:rsidTr="00FC4A42">
        <w:trPr>
          <w:trHeight w:val="510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927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廣告費、印刷費、郵電費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核實列支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6C6" w:rsidRPr="007927C9" w:rsidRDefault="008E26C6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7927C9" w:rsidRPr="007927C9" w:rsidTr="00FC4A42">
        <w:trPr>
          <w:trHeight w:val="510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szCs w:val="24"/>
              </w:rPr>
              <w:t>誤餐費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cs="Arial Unicode MS" w:hint="eastAsia"/>
                <w:szCs w:val="24"/>
              </w:rPr>
              <w:t>每人每餐預算100元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FC4A42">
        <w:trPr>
          <w:cantSplit/>
          <w:trHeight w:val="510"/>
        </w:trPr>
        <w:tc>
          <w:tcPr>
            <w:tcW w:w="13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交通補助費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0D4604" w:rsidRDefault="000F4D05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外聘委</w:t>
            </w:r>
            <w:r w:rsidR="00FC4A42"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員住處區域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0D4604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舉行地點在本校</w:t>
            </w:r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0D4604" w:rsidRDefault="00FC4A42" w:rsidP="00FC4A4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舉行地點在台北市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282" w:rsidRPr="000D4604" w:rsidRDefault="00FC4A42" w:rsidP="000D4604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1.</w:t>
            </w:r>
            <w:proofErr w:type="gramStart"/>
            <w:r w:rsidR="00124282"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限外聘</w:t>
            </w:r>
            <w:proofErr w:type="gramEnd"/>
            <w:r w:rsidR="00124282"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口試委員。</w:t>
            </w:r>
          </w:p>
          <w:p w:rsidR="00FC4A42" w:rsidRPr="000D4604" w:rsidRDefault="00FC4A42" w:rsidP="000D4604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2.由本校負責接送 者，不支給交通補助費。</w:t>
            </w:r>
          </w:p>
          <w:p w:rsidR="000D4604" w:rsidRPr="000D4604" w:rsidRDefault="000D4604" w:rsidP="000D4604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3.</w:t>
            </w: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搭乘飛機(限經濟艙)、高鐵(限標準車廂)，</w:t>
            </w:r>
            <w:proofErr w:type="gramStart"/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均應檢</w:t>
            </w:r>
            <w:proofErr w:type="gramEnd"/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據核銷。</w:t>
            </w:r>
          </w:p>
          <w:p w:rsidR="000D4604" w:rsidRPr="000D4604" w:rsidRDefault="000D4604" w:rsidP="000D4604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4.搭乘其他大眾運輸工具、自行開車或無單據者，以同路段台鐵列車最高票價標準支給。</w:t>
            </w:r>
          </w:p>
        </w:tc>
      </w:tr>
      <w:tr w:rsidR="00FC4A42" w:rsidRPr="007927C9" w:rsidTr="00FC4A42">
        <w:trPr>
          <w:cantSplit/>
          <w:trHeight w:val="51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台北市、新北市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300元</w:t>
            </w:r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0D4604" w:rsidRDefault="00CA6E4B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FC4A42">
        <w:trPr>
          <w:cantSplit/>
          <w:trHeight w:val="51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0D4604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FC4A42">
        <w:trPr>
          <w:cantSplit/>
          <w:trHeight w:val="51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0D4604" w:rsidRDefault="00CA6E4B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trike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宜蘭、新竹、苗栗以北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0D4604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700元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0D4604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0D4604" w:rsidRPr="007927C9" w:rsidTr="000D4604">
        <w:trPr>
          <w:cantSplit/>
          <w:trHeight w:val="885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04" w:rsidRPr="007927C9" w:rsidRDefault="000D4604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604" w:rsidRPr="000D4604" w:rsidRDefault="000D4604" w:rsidP="000D4604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hint="eastAsia"/>
                <w:color w:val="322400" w:themeColor="background1" w:themeShade="1A"/>
                <w:szCs w:val="24"/>
              </w:rPr>
              <w:t>台中</w:t>
            </w: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以南及其他地區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604" w:rsidRPr="000D4604" w:rsidRDefault="000D4604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trike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高鐵、飛機、鐵、公路票+300元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604" w:rsidRPr="000D4604" w:rsidRDefault="000D4604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322400" w:themeColor="background1" w:themeShade="1A"/>
                <w:szCs w:val="24"/>
              </w:rPr>
            </w:pPr>
            <w:r w:rsidRPr="000D4604">
              <w:rPr>
                <w:rFonts w:ascii="標楷體" w:eastAsia="標楷體" w:hAnsi="標楷體" w:cs="Arial Unicode MS" w:hint="eastAsia"/>
                <w:color w:val="322400" w:themeColor="background1" w:themeShade="1A"/>
                <w:szCs w:val="24"/>
              </w:rPr>
              <w:t>高鐵、飛機、鐵、公路票+200元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04" w:rsidRPr="007927C9" w:rsidRDefault="000D4604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7927C9" w:rsidRPr="007927C9" w:rsidTr="000D4604">
        <w:trPr>
          <w:trHeight w:val="67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7927C9" w:rsidP="007927C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雜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927C9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以總金額3%計列，實報實銷 (有關雜支已涵蓋之經費項目，</w:t>
            </w:r>
          </w:p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除特別需求外，不得重複編列。)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含文具、紙張、影印、</w:t>
            </w:r>
          </w:p>
          <w:p w:rsidR="007927C9" w:rsidRPr="007927C9" w:rsidRDefault="007927C9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7927C9">
              <w:rPr>
                <w:rFonts w:ascii="標楷體" w:eastAsia="標楷體" w:hAnsi="標楷體" w:hint="eastAsia"/>
                <w:szCs w:val="24"/>
              </w:rPr>
              <w:t>期前作業等必要支出</w:t>
            </w:r>
          </w:p>
        </w:tc>
      </w:tr>
    </w:tbl>
    <w:p w:rsidR="00923160" w:rsidRPr="007927C9" w:rsidRDefault="00923160" w:rsidP="00584FBB">
      <w:pPr>
        <w:spacing w:beforeLines="50" w:before="120"/>
        <w:ind w:firstLineChars="150" w:firstLine="360"/>
        <w:rPr>
          <w:rFonts w:ascii="標楷體" w:eastAsia="標楷體" w:hAnsi="標楷體"/>
          <w:szCs w:val="24"/>
        </w:rPr>
      </w:pPr>
      <w:r w:rsidRPr="007927C9">
        <w:rPr>
          <w:rFonts w:ascii="標楷體" w:eastAsia="標楷體" w:hAnsi="標楷體" w:hint="eastAsia"/>
          <w:szCs w:val="24"/>
        </w:rPr>
        <w:t>備註：1.工作人員兼任職務時間重疊，</w:t>
      </w:r>
      <w:proofErr w:type="gramStart"/>
      <w:r w:rsidRPr="007927C9">
        <w:rPr>
          <w:rFonts w:ascii="標楷體" w:eastAsia="標楷體" w:hAnsi="標楷體" w:hint="eastAsia"/>
          <w:szCs w:val="24"/>
        </w:rPr>
        <w:t>僅支給</w:t>
      </w:r>
      <w:proofErr w:type="gramEnd"/>
      <w:r w:rsidRPr="007927C9">
        <w:rPr>
          <w:rFonts w:ascii="標楷體" w:eastAsia="標楷體" w:hAnsi="標楷體" w:hint="eastAsia"/>
          <w:szCs w:val="24"/>
        </w:rPr>
        <w:t>一項工作津貼。</w:t>
      </w:r>
    </w:p>
    <w:p w:rsidR="000D4604" w:rsidRDefault="00923160" w:rsidP="00923160">
      <w:pPr>
        <w:snapToGrid w:val="0"/>
        <w:spacing w:line="360" w:lineRule="atLeast"/>
        <w:ind w:firstLineChars="450" w:firstLine="1080"/>
        <w:jc w:val="both"/>
        <w:rPr>
          <w:rFonts w:ascii="標楷體" w:eastAsia="標楷體" w:hAnsi="標楷體"/>
          <w:szCs w:val="24"/>
        </w:rPr>
      </w:pPr>
      <w:r w:rsidRPr="007927C9">
        <w:rPr>
          <w:rFonts w:ascii="標楷體" w:eastAsia="標楷體" w:hAnsi="標楷體" w:hint="eastAsia"/>
          <w:szCs w:val="24"/>
        </w:rPr>
        <w:t>2.委辦或補助單位另有規定者，從其規定，審核支出預算表時請檢附相關規定。</w:t>
      </w:r>
    </w:p>
    <w:p w:rsidR="000D4604" w:rsidRDefault="00923160" w:rsidP="00923160">
      <w:pPr>
        <w:snapToGrid w:val="0"/>
        <w:spacing w:line="360" w:lineRule="atLeast"/>
        <w:ind w:firstLineChars="450" w:firstLine="1080"/>
        <w:jc w:val="both"/>
        <w:rPr>
          <w:rFonts w:ascii="標楷體" w:eastAsia="標楷體" w:hAnsi="標楷體"/>
          <w:szCs w:val="24"/>
        </w:rPr>
      </w:pPr>
      <w:r w:rsidRPr="007927C9">
        <w:rPr>
          <w:rFonts w:ascii="標楷體" w:eastAsia="標楷體" w:hAnsi="標楷體" w:hint="eastAsia"/>
          <w:szCs w:val="24"/>
        </w:rPr>
        <w:t>3.</w:t>
      </w:r>
      <w:proofErr w:type="gramStart"/>
      <w:r w:rsidRPr="007927C9">
        <w:rPr>
          <w:rFonts w:ascii="標楷體" w:eastAsia="標楷體" w:hAnsi="標楷體" w:hint="eastAsia"/>
          <w:szCs w:val="24"/>
        </w:rPr>
        <w:t>編列本類活動</w:t>
      </w:r>
      <w:proofErr w:type="gramEnd"/>
      <w:r w:rsidRPr="007927C9">
        <w:rPr>
          <w:rFonts w:ascii="標楷體" w:eastAsia="標楷體" w:hAnsi="標楷體" w:hint="eastAsia"/>
          <w:szCs w:val="24"/>
        </w:rPr>
        <w:t>支出預算表，除本表所列項目及特別需求外，不得另立支出項目。</w:t>
      </w:r>
    </w:p>
    <w:p w:rsidR="00923160" w:rsidRPr="007927C9" w:rsidRDefault="00923160" w:rsidP="00923160">
      <w:pPr>
        <w:snapToGrid w:val="0"/>
        <w:spacing w:line="360" w:lineRule="atLeast"/>
        <w:ind w:firstLineChars="450" w:firstLine="1080"/>
        <w:jc w:val="both"/>
        <w:rPr>
          <w:rFonts w:ascii="標楷體" w:eastAsia="標楷體" w:hAnsi="標楷體"/>
          <w:szCs w:val="24"/>
        </w:rPr>
      </w:pPr>
      <w:r w:rsidRPr="007927C9">
        <w:rPr>
          <w:rFonts w:ascii="標楷體" w:eastAsia="標楷體" w:hAnsi="標楷體" w:hint="eastAsia"/>
          <w:szCs w:val="24"/>
        </w:rPr>
        <w:t>4.本支給</w:t>
      </w:r>
      <w:proofErr w:type="gramStart"/>
      <w:r w:rsidRPr="007927C9">
        <w:rPr>
          <w:rFonts w:ascii="標楷體" w:eastAsia="標楷體" w:hAnsi="標楷體" w:hint="eastAsia"/>
          <w:szCs w:val="24"/>
        </w:rPr>
        <w:t>標準表經行政</w:t>
      </w:r>
      <w:proofErr w:type="gramEnd"/>
      <w:r w:rsidRPr="007927C9">
        <w:rPr>
          <w:rFonts w:ascii="標楷體" w:eastAsia="標楷體" w:hAnsi="標楷體" w:hint="eastAsia"/>
          <w:szCs w:val="24"/>
        </w:rPr>
        <w:t>會議通過，陳請校長核定後公布施行，修正時亦同。</w:t>
      </w:r>
    </w:p>
    <w:sectPr w:rsidR="00923160" w:rsidRPr="007927C9" w:rsidSect="002A3943">
      <w:pgSz w:w="11906" w:h="16838" w:code="9"/>
      <w:pgMar w:top="720" w:right="720" w:bottom="720" w:left="720" w:header="851" w:footer="992" w:gutter="0"/>
      <w:cols w:space="425"/>
      <w:vAlign w:val="center"/>
      <w:docGrid w:linePitch="360" w:charSpace="97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3D" w:rsidRDefault="004F003D" w:rsidP="00124282">
      <w:r>
        <w:separator/>
      </w:r>
    </w:p>
  </w:endnote>
  <w:endnote w:type="continuationSeparator" w:id="0">
    <w:p w:rsidR="004F003D" w:rsidRDefault="004F003D" w:rsidP="001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 Unicode">
    <w:altName w:val="Times New Roman"/>
    <w:charset w:val="00"/>
    <w:family w:val="auto"/>
    <w:pitch w:val="variable"/>
    <w:sig w:usb0="A000006F" w:usb1="4000605B" w:usb2="00000000" w:usb3="00000000" w:csb0="00000193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CN-Times">
    <w:altName w:val="Times New Roman"/>
    <w:charset w:val="00"/>
    <w:family w:val="roman"/>
    <w:pitch w:val="variable"/>
    <w:sig w:usb0="A0001AAF" w:usb1="4000387A" w:usb2="00000020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3D" w:rsidRDefault="004F003D" w:rsidP="00124282">
      <w:r>
        <w:separator/>
      </w:r>
    </w:p>
  </w:footnote>
  <w:footnote w:type="continuationSeparator" w:id="0">
    <w:p w:rsidR="004F003D" w:rsidRDefault="004F003D" w:rsidP="0012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5"/>
    <w:rsid w:val="000D4604"/>
    <w:rsid w:val="000F4D05"/>
    <w:rsid w:val="00124282"/>
    <w:rsid w:val="00163ABE"/>
    <w:rsid w:val="00236DE3"/>
    <w:rsid w:val="002A3943"/>
    <w:rsid w:val="002D4670"/>
    <w:rsid w:val="004F003D"/>
    <w:rsid w:val="00584FBB"/>
    <w:rsid w:val="005C4BE2"/>
    <w:rsid w:val="007927C9"/>
    <w:rsid w:val="008E26C6"/>
    <w:rsid w:val="008E3BEA"/>
    <w:rsid w:val="00923160"/>
    <w:rsid w:val="00CA6E4B"/>
    <w:rsid w:val="00E375E5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86D2-1DE8-4173-B10B-AF5A31A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SYNNEX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賴心萍</dc:creator>
  <cp:lastModifiedBy>AC05728002</cp:lastModifiedBy>
  <cp:revision>2</cp:revision>
  <dcterms:created xsi:type="dcterms:W3CDTF">2018-11-16T03:11:00Z</dcterms:created>
  <dcterms:modified xsi:type="dcterms:W3CDTF">2018-11-16T03:11:00Z</dcterms:modified>
</cp:coreProperties>
</file>